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35D" w:rsidRDefault="009773BA" w:rsidP="009773BA">
      <w:pPr>
        <w:jc w:val="center"/>
        <w:rPr>
          <w:rFonts w:ascii="Comic Sans MS" w:hAnsi="Comic Sans MS" w:cs="Times New Roman"/>
          <w:b/>
          <w:color w:val="C45911" w:themeColor="accent2" w:themeShade="BF"/>
          <w:sz w:val="44"/>
        </w:rPr>
      </w:pPr>
      <w:r w:rsidRPr="009773BA">
        <w:rPr>
          <w:rFonts w:ascii="Comic Sans MS" w:hAnsi="Comic Sans MS" w:cs="Times New Roman"/>
          <w:b/>
          <w:color w:val="C45911" w:themeColor="accent2" w:themeShade="BF"/>
          <w:sz w:val="44"/>
        </w:rPr>
        <w:t>Кір – небезпечний для життя</w:t>
      </w:r>
    </w:p>
    <w:p w:rsidR="009773BA" w:rsidRDefault="009773BA" w:rsidP="009773BA">
      <w:pPr>
        <w:spacing w:after="0"/>
        <w:rPr>
          <w:rFonts w:ascii="Comic Sans MS" w:hAnsi="Comic Sans MS" w:cs="Times New Roman"/>
          <w:b/>
          <w:color w:val="C45911" w:themeColor="accent2" w:themeShade="BF"/>
          <w:sz w:val="28"/>
        </w:rPr>
      </w:pPr>
      <w:r w:rsidRPr="009773BA">
        <w:rPr>
          <w:rFonts w:ascii="Comic Sans MS" w:hAnsi="Comic Sans MS" w:cs="Times New Roman"/>
          <w:b/>
          <w:color w:val="833C0B" w:themeColor="accent2" w:themeShade="80"/>
          <w:sz w:val="28"/>
        </w:rPr>
        <w:t xml:space="preserve">Кір – це </w:t>
      </w:r>
      <w:proofErr w:type="spellStart"/>
      <w:r w:rsidRPr="009773BA">
        <w:rPr>
          <w:rFonts w:ascii="Comic Sans MS" w:hAnsi="Comic Sans MS" w:cs="Times New Roman"/>
          <w:b/>
          <w:color w:val="833C0B" w:themeColor="accent2" w:themeShade="80"/>
          <w:sz w:val="28"/>
        </w:rPr>
        <w:t>високозаразне</w:t>
      </w:r>
      <w:proofErr w:type="spellEnd"/>
      <w:r w:rsidRPr="009773BA">
        <w:rPr>
          <w:rFonts w:ascii="Comic Sans MS" w:hAnsi="Comic Sans MS" w:cs="Times New Roman"/>
          <w:b/>
          <w:color w:val="833C0B" w:themeColor="accent2" w:themeShade="80"/>
          <w:sz w:val="28"/>
        </w:rPr>
        <w:t xml:space="preserve"> вірусне захворювання.</w:t>
      </w:r>
      <w:r>
        <w:rPr>
          <w:rFonts w:ascii="Comic Sans MS" w:hAnsi="Comic Sans MS" w:cs="Times New Roman"/>
          <w:b/>
          <w:color w:val="C45911" w:themeColor="accent2" w:themeShade="BF"/>
          <w:sz w:val="28"/>
        </w:rPr>
        <w:t xml:space="preserve"> </w:t>
      </w:r>
    </w:p>
    <w:p w:rsidR="009773BA" w:rsidRDefault="009773BA" w:rsidP="009773BA">
      <w:pPr>
        <w:spacing w:after="0"/>
        <w:rPr>
          <w:rFonts w:ascii="Comic Sans MS" w:hAnsi="Comic Sans MS" w:cs="Times New Roman"/>
          <w:b/>
          <w:color w:val="833C0B" w:themeColor="accent2" w:themeShade="80"/>
          <w:sz w:val="28"/>
        </w:rPr>
      </w:pPr>
      <w:r w:rsidRPr="009773BA">
        <w:rPr>
          <w:rFonts w:ascii="Comic Sans MS" w:hAnsi="Comic Sans MS" w:cs="Times New Roman"/>
          <w:b/>
          <w:color w:val="833C0B" w:themeColor="accent2" w:themeShade="80"/>
          <w:sz w:val="28"/>
        </w:rPr>
        <w:t>У середньому 1 людина, хвора на кір, може заразити від 12 до 18 незахищених людей.</w:t>
      </w:r>
    </w:p>
    <w:p w:rsidR="009773BA" w:rsidRDefault="009773BA" w:rsidP="009773BA">
      <w:pPr>
        <w:spacing w:after="0"/>
        <w:rPr>
          <w:rFonts w:ascii="Comic Sans MS" w:hAnsi="Comic Sans MS" w:cs="Times New Roman"/>
          <w:b/>
          <w:color w:val="833C0B" w:themeColor="accent2" w:themeShade="80"/>
          <w:sz w:val="28"/>
        </w:rPr>
      </w:pPr>
      <w:r>
        <w:rPr>
          <w:rFonts w:ascii="Comic Sans MS" w:hAnsi="Comic Sans MS" w:cs="Times New Roman"/>
          <w:b/>
          <w:color w:val="833C0B" w:themeColor="accent2" w:themeShade="80"/>
          <w:sz w:val="28"/>
        </w:rPr>
        <w:t>Хворіти можуть люди будь-якого віку!</w:t>
      </w:r>
    </w:p>
    <w:p w:rsidR="009773BA" w:rsidRPr="009773BA" w:rsidRDefault="009773BA" w:rsidP="009773BA">
      <w:pPr>
        <w:spacing w:after="0"/>
        <w:rPr>
          <w:rFonts w:ascii="Comic Sans MS" w:hAnsi="Comic Sans MS" w:cs="Times New Roman"/>
          <w:b/>
          <w:color w:val="FF0000"/>
          <w:sz w:val="28"/>
        </w:rPr>
      </w:pPr>
      <w:r w:rsidRPr="009773BA">
        <w:rPr>
          <w:rFonts w:ascii="Comic Sans MS" w:hAnsi="Comic Sans MS" w:cs="Times New Roman"/>
          <w:b/>
          <w:noProof/>
          <w:color w:val="FF0000"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B5ED6" wp14:editId="5B120DD5">
                <wp:simplePos x="0" y="0"/>
                <wp:positionH relativeFrom="column">
                  <wp:posOffset>2795905</wp:posOffset>
                </wp:positionH>
                <wp:positionV relativeFrom="paragraph">
                  <wp:posOffset>93980</wp:posOffset>
                </wp:positionV>
                <wp:extent cx="2682240" cy="868680"/>
                <wp:effectExtent l="0" t="0" r="22860" b="2667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86868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0B4589" id="Овал 1" o:spid="_x0000_s1026" style="position:absolute;margin-left:220.15pt;margin-top:7.4pt;width:211.2pt;height:6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" filled="f" strokecolor="#ed7d31 [3205]"/>
            </w:pict>
          </mc:Fallback>
        </mc:AlternateContent>
      </w:r>
    </w:p>
    <w:p w:rsidR="009773BA" w:rsidRPr="009773BA" w:rsidRDefault="009773BA" w:rsidP="009773BA">
      <w:pPr>
        <w:tabs>
          <w:tab w:val="left" w:pos="6576"/>
        </w:tabs>
        <w:rPr>
          <w:rFonts w:ascii="Comic Sans MS" w:eastAsia="Times New Roman" w:hAnsi="Comic Sans MS" w:cs="Times New Roman"/>
          <w:color w:val="FF0000"/>
          <w:sz w:val="24"/>
          <w:szCs w:val="28"/>
          <w:lang w:eastAsia="uk-UA"/>
        </w:rPr>
      </w:pPr>
      <w:r>
        <w:rPr>
          <w:rFonts w:ascii="Comic Sans MS" w:hAnsi="Comic Sans MS" w:cs="Times New Roman"/>
          <w:b/>
          <w:color w:val="C45911" w:themeColor="accent2" w:themeShade="BF"/>
          <w:sz w:val="28"/>
        </w:rPr>
        <w:t xml:space="preserve">                                       </w:t>
      </w:r>
      <w:r w:rsidRPr="009773BA">
        <w:rPr>
          <w:rFonts w:ascii="Comic Sans MS" w:eastAsia="Times New Roman" w:hAnsi="Comic Sans MS" w:cs="Times New Roman"/>
          <w:color w:val="FF0000"/>
          <w:sz w:val="24"/>
          <w:szCs w:val="28"/>
          <w:lang w:eastAsia="uk-UA"/>
        </w:rPr>
        <w:t>Інкубаційний період кору триває</w:t>
      </w:r>
    </w:p>
    <w:p w:rsidR="009773BA" w:rsidRDefault="009773BA" w:rsidP="009773BA">
      <w:pPr>
        <w:tabs>
          <w:tab w:val="left" w:pos="6576"/>
        </w:tabs>
        <w:rPr>
          <w:rFonts w:ascii="Comic Sans MS" w:eastAsia="Times New Roman" w:hAnsi="Comic Sans MS" w:cs="Times New Roman"/>
          <w:color w:val="FF0000"/>
          <w:sz w:val="24"/>
          <w:szCs w:val="28"/>
          <w:lang w:eastAsia="uk-UA"/>
        </w:rPr>
      </w:pPr>
      <w:r>
        <w:rPr>
          <w:rFonts w:ascii="Comic Sans MS" w:eastAsia="Times New Roman" w:hAnsi="Comic Sans MS" w:cs="Times New Roman"/>
          <w:b/>
          <w:color w:val="833C0B" w:themeColor="accent2" w:themeShade="80"/>
          <w:sz w:val="24"/>
          <w:szCs w:val="28"/>
          <w:lang w:eastAsia="uk-UA"/>
        </w:rPr>
        <w:t xml:space="preserve">        </w:t>
      </w:r>
      <w:r w:rsidRPr="009773BA">
        <w:rPr>
          <w:rFonts w:ascii="Comic Sans MS" w:eastAsia="Times New Roman" w:hAnsi="Comic Sans MS" w:cs="Times New Roman"/>
          <w:b/>
          <w:color w:val="833C0B" w:themeColor="accent2" w:themeShade="80"/>
          <w:sz w:val="24"/>
          <w:szCs w:val="28"/>
          <w:lang w:eastAsia="uk-UA"/>
        </w:rPr>
        <w:t xml:space="preserve">СИМПТОМИ    </w:t>
      </w: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                                              </w:t>
      </w:r>
      <w:r w:rsidRPr="001C254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r w:rsidRPr="009773BA">
        <w:rPr>
          <w:rFonts w:ascii="Comic Sans MS" w:eastAsia="Times New Roman" w:hAnsi="Comic Sans MS" w:cs="Times New Roman"/>
          <w:color w:val="FF0000"/>
          <w:sz w:val="24"/>
          <w:szCs w:val="28"/>
          <w:lang w:eastAsia="uk-UA"/>
        </w:rPr>
        <w:t>від 7 до 21 дня</w:t>
      </w:r>
    </w:p>
    <w:p w:rsidR="009773BA" w:rsidRPr="009773BA" w:rsidRDefault="009773BA" w:rsidP="009773BA">
      <w:pPr>
        <w:numPr>
          <w:ilvl w:val="0"/>
          <w:numId w:val="1"/>
        </w:numPr>
        <w:spacing w:before="100" w:beforeAutospacing="1" w:after="0" w:line="240" w:lineRule="auto"/>
        <w:rPr>
          <w:rFonts w:ascii="Comic Sans MS" w:eastAsia="Times New Roman" w:hAnsi="Comic Sans MS" w:cs="Times New Roman"/>
          <w:color w:val="833C0B" w:themeColor="accent2" w:themeShade="80"/>
          <w:sz w:val="24"/>
          <w:szCs w:val="28"/>
          <w:lang w:eastAsia="uk-UA"/>
        </w:rPr>
      </w:pPr>
      <w:r w:rsidRPr="009773BA">
        <w:rPr>
          <w:rFonts w:ascii="Comic Sans MS" w:eastAsia="Times New Roman" w:hAnsi="Comic Sans MS" w:cs="Times New Roman"/>
          <w:color w:val="833C0B" w:themeColor="accent2" w:themeShade="80"/>
          <w:sz w:val="24"/>
          <w:szCs w:val="28"/>
          <w:lang w:eastAsia="uk-UA"/>
        </w:rPr>
        <w:t>Підвищення температури тіла (38-40°C)</w:t>
      </w:r>
    </w:p>
    <w:p w:rsidR="009773BA" w:rsidRPr="009773BA" w:rsidRDefault="009773BA" w:rsidP="009773BA">
      <w:pPr>
        <w:numPr>
          <w:ilvl w:val="0"/>
          <w:numId w:val="1"/>
        </w:numPr>
        <w:spacing w:before="100" w:beforeAutospacing="1" w:after="0" w:line="240" w:lineRule="auto"/>
        <w:rPr>
          <w:rFonts w:ascii="Comic Sans MS" w:eastAsia="Times New Roman" w:hAnsi="Comic Sans MS" w:cs="Times New Roman"/>
          <w:color w:val="833C0B" w:themeColor="accent2" w:themeShade="80"/>
          <w:sz w:val="24"/>
          <w:szCs w:val="28"/>
          <w:lang w:eastAsia="uk-UA"/>
        </w:rPr>
      </w:pPr>
      <w:r w:rsidRPr="009773BA">
        <w:rPr>
          <w:rFonts w:ascii="Comic Sans MS" w:eastAsia="Times New Roman" w:hAnsi="Comic Sans MS" w:cs="Times New Roman"/>
          <w:color w:val="833C0B" w:themeColor="accent2" w:themeShade="80"/>
          <w:sz w:val="24"/>
          <w:szCs w:val="28"/>
          <w:lang w:eastAsia="uk-UA"/>
        </w:rPr>
        <w:t>Нежить</w:t>
      </w:r>
    </w:p>
    <w:p w:rsidR="009773BA" w:rsidRPr="009773BA" w:rsidRDefault="009773BA" w:rsidP="009773BA">
      <w:pPr>
        <w:numPr>
          <w:ilvl w:val="0"/>
          <w:numId w:val="1"/>
        </w:numPr>
        <w:spacing w:before="100" w:beforeAutospacing="1" w:after="0" w:line="240" w:lineRule="auto"/>
        <w:rPr>
          <w:rFonts w:ascii="Comic Sans MS" w:eastAsia="Times New Roman" w:hAnsi="Comic Sans MS" w:cs="Times New Roman"/>
          <w:color w:val="833C0B" w:themeColor="accent2" w:themeShade="80"/>
          <w:sz w:val="24"/>
          <w:szCs w:val="28"/>
          <w:lang w:eastAsia="uk-UA"/>
        </w:rPr>
      </w:pPr>
      <w:r w:rsidRPr="009773BA">
        <w:rPr>
          <w:rFonts w:ascii="Comic Sans MS" w:eastAsia="Times New Roman" w:hAnsi="Comic Sans MS" w:cs="Times New Roman"/>
          <w:color w:val="833C0B" w:themeColor="accent2" w:themeShade="80"/>
          <w:sz w:val="24"/>
          <w:szCs w:val="28"/>
          <w:lang w:eastAsia="uk-UA"/>
        </w:rPr>
        <w:t>Сухий кашель</w:t>
      </w:r>
    </w:p>
    <w:p w:rsidR="009773BA" w:rsidRPr="009773BA" w:rsidRDefault="009773BA" w:rsidP="009773BA">
      <w:pPr>
        <w:numPr>
          <w:ilvl w:val="0"/>
          <w:numId w:val="1"/>
        </w:numPr>
        <w:spacing w:before="100" w:beforeAutospacing="1" w:after="0" w:line="240" w:lineRule="auto"/>
        <w:rPr>
          <w:rFonts w:ascii="Comic Sans MS" w:eastAsia="Times New Roman" w:hAnsi="Comic Sans MS" w:cs="Times New Roman"/>
          <w:color w:val="833C0B" w:themeColor="accent2" w:themeShade="80"/>
          <w:sz w:val="24"/>
          <w:szCs w:val="28"/>
          <w:lang w:eastAsia="uk-UA"/>
        </w:rPr>
      </w:pPr>
      <w:r w:rsidRPr="009773BA">
        <w:rPr>
          <w:rFonts w:ascii="Comic Sans MS" w:eastAsia="Times New Roman" w:hAnsi="Comic Sans MS" w:cs="Times New Roman"/>
          <w:color w:val="833C0B" w:themeColor="accent2" w:themeShade="80"/>
          <w:sz w:val="24"/>
          <w:szCs w:val="28"/>
          <w:lang w:eastAsia="uk-UA"/>
        </w:rPr>
        <w:t>Чхання</w:t>
      </w:r>
    </w:p>
    <w:p w:rsidR="009773BA" w:rsidRPr="009773BA" w:rsidRDefault="009773BA" w:rsidP="009773BA">
      <w:pPr>
        <w:numPr>
          <w:ilvl w:val="0"/>
          <w:numId w:val="1"/>
        </w:numPr>
        <w:spacing w:before="100" w:beforeAutospacing="1" w:after="0" w:line="240" w:lineRule="auto"/>
        <w:rPr>
          <w:rFonts w:ascii="Comic Sans MS" w:eastAsia="Times New Roman" w:hAnsi="Comic Sans MS" w:cs="Times New Roman"/>
          <w:color w:val="833C0B" w:themeColor="accent2" w:themeShade="80"/>
          <w:sz w:val="24"/>
          <w:szCs w:val="28"/>
          <w:lang w:eastAsia="uk-UA"/>
        </w:rPr>
      </w:pPr>
      <w:r w:rsidRPr="009773BA">
        <w:rPr>
          <w:rFonts w:ascii="Comic Sans MS" w:eastAsia="Times New Roman" w:hAnsi="Comic Sans MS" w:cs="Times New Roman"/>
          <w:color w:val="833C0B" w:themeColor="accent2" w:themeShade="80"/>
          <w:sz w:val="24"/>
          <w:szCs w:val="28"/>
          <w:lang w:eastAsia="uk-UA"/>
        </w:rPr>
        <w:t>Запалення очей (кон'юнктивіт), світлобоязнь</w:t>
      </w:r>
      <w:r>
        <w:rPr>
          <w:rFonts w:ascii="Comic Sans MS" w:eastAsia="Times New Roman" w:hAnsi="Comic Sans MS" w:cs="Times New Roman"/>
          <w:color w:val="833C0B" w:themeColor="accent2" w:themeShade="80"/>
          <w:sz w:val="24"/>
          <w:szCs w:val="28"/>
          <w:lang w:eastAsia="uk-UA"/>
        </w:rPr>
        <w:t xml:space="preserve">      </w:t>
      </w:r>
    </w:p>
    <w:p w:rsidR="009773BA" w:rsidRPr="009773BA" w:rsidRDefault="009773BA" w:rsidP="009773BA">
      <w:pPr>
        <w:numPr>
          <w:ilvl w:val="0"/>
          <w:numId w:val="1"/>
        </w:numPr>
        <w:spacing w:before="100" w:beforeAutospacing="1" w:after="0" w:line="240" w:lineRule="auto"/>
        <w:rPr>
          <w:rFonts w:ascii="Comic Sans MS" w:eastAsia="Times New Roman" w:hAnsi="Comic Sans MS" w:cs="Times New Roman"/>
          <w:color w:val="833C0B" w:themeColor="accent2" w:themeShade="80"/>
          <w:sz w:val="24"/>
          <w:szCs w:val="28"/>
          <w:lang w:eastAsia="uk-UA"/>
        </w:rPr>
      </w:pPr>
      <w:r w:rsidRPr="009773BA">
        <w:rPr>
          <w:rFonts w:ascii="Comic Sans MS" w:eastAsia="Times New Roman" w:hAnsi="Comic Sans MS" w:cs="Times New Roman"/>
          <w:color w:val="833C0B" w:themeColor="accent2" w:themeShade="80"/>
          <w:sz w:val="24"/>
          <w:szCs w:val="28"/>
          <w:lang w:eastAsia="uk-UA"/>
        </w:rPr>
        <w:t>Головний біль</w:t>
      </w:r>
    </w:p>
    <w:p w:rsidR="009773BA" w:rsidRPr="009773BA" w:rsidRDefault="009773BA" w:rsidP="009773BA">
      <w:pPr>
        <w:numPr>
          <w:ilvl w:val="0"/>
          <w:numId w:val="1"/>
        </w:numPr>
        <w:spacing w:before="100" w:beforeAutospacing="1" w:after="0" w:line="240" w:lineRule="auto"/>
        <w:rPr>
          <w:rFonts w:ascii="Comic Sans MS" w:eastAsia="Times New Roman" w:hAnsi="Comic Sans MS" w:cs="Times New Roman"/>
          <w:color w:val="833C0B" w:themeColor="accent2" w:themeShade="80"/>
          <w:sz w:val="24"/>
          <w:szCs w:val="28"/>
          <w:lang w:eastAsia="uk-UA"/>
        </w:rPr>
      </w:pPr>
      <w:r w:rsidRPr="009773BA">
        <w:rPr>
          <w:rFonts w:ascii="Comic Sans MS" w:eastAsia="Times New Roman" w:hAnsi="Comic Sans MS" w:cs="Times New Roman"/>
          <w:color w:val="833C0B" w:themeColor="accent2" w:themeShade="80"/>
          <w:sz w:val="24"/>
          <w:szCs w:val="28"/>
          <w:lang w:eastAsia="uk-UA"/>
        </w:rPr>
        <w:t>Слабкість</w:t>
      </w:r>
    </w:p>
    <w:p w:rsidR="00F47BC3" w:rsidRPr="00F47BC3" w:rsidRDefault="009773BA" w:rsidP="00F47BC3">
      <w:pPr>
        <w:numPr>
          <w:ilvl w:val="0"/>
          <w:numId w:val="1"/>
        </w:numPr>
        <w:spacing w:before="100" w:beforeAutospacing="1" w:after="0" w:line="240" w:lineRule="auto"/>
        <w:rPr>
          <w:rFonts w:ascii="Comic Sans MS" w:eastAsia="Times New Roman" w:hAnsi="Comic Sans MS" w:cs="Times New Roman"/>
          <w:color w:val="833C0B" w:themeColor="accent2" w:themeShade="80"/>
          <w:sz w:val="24"/>
          <w:szCs w:val="28"/>
          <w:lang w:eastAsia="uk-UA"/>
        </w:rPr>
      </w:pPr>
      <w:r w:rsidRPr="009773BA">
        <w:rPr>
          <w:rFonts w:ascii="Comic Sans MS" w:eastAsia="Times New Roman" w:hAnsi="Comic Sans MS" w:cs="Times New Roman"/>
          <w:color w:val="833C0B" w:themeColor="accent2" w:themeShade="80"/>
          <w:sz w:val="24"/>
          <w:szCs w:val="28"/>
          <w:lang w:eastAsia="uk-UA"/>
        </w:rPr>
        <w:t>Збільшення лімфовузлів</w:t>
      </w:r>
    </w:p>
    <w:p w:rsidR="00F47BC3" w:rsidRPr="00F47BC3" w:rsidRDefault="009773BA" w:rsidP="00F47BC3">
      <w:pPr>
        <w:spacing w:before="100" w:beforeAutospacing="1" w:after="0" w:line="240" w:lineRule="auto"/>
        <w:rPr>
          <w:rFonts w:ascii="Comic Sans MS" w:eastAsia="Times New Roman" w:hAnsi="Comic Sans MS" w:cs="Times New Roman"/>
          <w:color w:val="833C0B" w:themeColor="accent2" w:themeShade="80"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uk-UA"/>
        </w:rPr>
        <w:drawing>
          <wp:inline distT="0" distB="0" distL="0" distR="0">
            <wp:extent cx="1865376" cy="1865376"/>
            <wp:effectExtent l="0" t="0" r="190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stockphoto-1097678332-612x6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76" cy="186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7BC3" w:rsidRPr="00F47BC3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r w:rsidR="00F47BC3" w:rsidRPr="00F47BC3">
        <w:rPr>
          <w:rFonts w:ascii="Comic Sans MS" w:eastAsia="Times New Roman" w:hAnsi="Comic Sans MS" w:cs="Times New Roman"/>
          <w:color w:val="833C0B" w:themeColor="accent2" w:themeShade="80"/>
          <w:sz w:val="24"/>
          <w:szCs w:val="28"/>
          <w:lang w:eastAsia="uk-UA"/>
        </w:rPr>
        <w:t xml:space="preserve">Через 2-3 дні після перших симптомів на слизовій оболонці </w:t>
      </w:r>
      <w:proofErr w:type="spellStart"/>
      <w:r w:rsidR="00F47BC3" w:rsidRPr="00F47BC3">
        <w:rPr>
          <w:rFonts w:ascii="Comic Sans MS" w:eastAsia="Times New Roman" w:hAnsi="Comic Sans MS" w:cs="Times New Roman"/>
          <w:color w:val="833C0B" w:themeColor="accent2" w:themeShade="80"/>
          <w:sz w:val="24"/>
          <w:szCs w:val="28"/>
          <w:lang w:eastAsia="uk-UA"/>
        </w:rPr>
        <w:t>щік</w:t>
      </w:r>
      <w:proofErr w:type="spellEnd"/>
      <w:r w:rsidR="00F47BC3" w:rsidRPr="00F47BC3">
        <w:rPr>
          <w:rFonts w:ascii="Comic Sans MS" w:eastAsia="Times New Roman" w:hAnsi="Comic Sans MS" w:cs="Times New Roman"/>
          <w:color w:val="833C0B" w:themeColor="accent2" w:themeShade="80"/>
          <w:sz w:val="24"/>
          <w:szCs w:val="28"/>
          <w:lang w:eastAsia="uk-UA"/>
        </w:rPr>
        <w:t xml:space="preserve"> з'являються дрібні білі плями (плями </w:t>
      </w:r>
      <w:proofErr w:type="spellStart"/>
      <w:r w:rsidR="00F47BC3" w:rsidRPr="00F47BC3">
        <w:rPr>
          <w:rFonts w:ascii="Comic Sans MS" w:eastAsia="Times New Roman" w:hAnsi="Comic Sans MS" w:cs="Times New Roman"/>
          <w:color w:val="833C0B" w:themeColor="accent2" w:themeShade="80"/>
          <w:sz w:val="24"/>
          <w:szCs w:val="28"/>
          <w:lang w:eastAsia="uk-UA"/>
        </w:rPr>
        <w:t>Копліка</w:t>
      </w:r>
      <w:proofErr w:type="spellEnd"/>
      <w:r w:rsidR="00F47BC3" w:rsidRPr="00F47BC3">
        <w:rPr>
          <w:rFonts w:ascii="Comic Sans MS" w:eastAsia="Times New Roman" w:hAnsi="Comic Sans MS" w:cs="Times New Roman"/>
          <w:color w:val="833C0B" w:themeColor="accent2" w:themeShade="80"/>
          <w:sz w:val="24"/>
          <w:szCs w:val="28"/>
          <w:lang w:eastAsia="uk-UA"/>
        </w:rPr>
        <w:t>-Філатова).</w:t>
      </w:r>
    </w:p>
    <w:p w:rsidR="00F47BC3" w:rsidRPr="00F47BC3" w:rsidRDefault="00F47BC3" w:rsidP="00F47BC3">
      <w:pPr>
        <w:spacing w:after="0"/>
        <w:rPr>
          <w:rFonts w:ascii="Comic Sans MS" w:hAnsi="Comic Sans MS" w:cs="Times New Roman"/>
          <w:color w:val="833C0B" w:themeColor="accent2" w:themeShade="80"/>
          <w:sz w:val="24"/>
        </w:rPr>
      </w:pPr>
    </w:p>
    <w:p w:rsidR="00F47BC3" w:rsidRPr="001C2546" w:rsidRDefault="00F47BC3" w:rsidP="00F47BC3">
      <w:pPr>
        <w:spacing w:after="0"/>
        <w:rPr>
          <w:rFonts w:ascii="Times New Roman" w:hAnsi="Times New Roman" w:cs="Times New Roman"/>
          <w:sz w:val="24"/>
        </w:rPr>
      </w:pPr>
      <w:r w:rsidRPr="00F47BC3">
        <w:rPr>
          <w:rFonts w:ascii="Comic Sans MS" w:hAnsi="Comic Sans MS" w:cs="Times New Roman"/>
          <w:color w:val="833C0B" w:themeColor="accent2" w:themeShade="80"/>
          <w:sz w:val="24"/>
        </w:rPr>
        <w:t>Через кілька днів з'являється характерний плямисто-</w:t>
      </w:r>
      <w:proofErr w:type="spellStart"/>
      <w:r w:rsidRPr="00F47BC3">
        <w:rPr>
          <w:rFonts w:ascii="Comic Sans MS" w:hAnsi="Comic Sans MS" w:cs="Times New Roman"/>
          <w:color w:val="833C0B" w:themeColor="accent2" w:themeShade="80"/>
          <w:sz w:val="24"/>
        </w:rPr>
        <w:t>папульозний</w:t>
      </w:r>
      <w:proofErr w:type="spellEnd"/>
      <w:r w:rsidRPr="00F47BC3">
        <w:rPr>
          <w:rFonts w:ascii="Comic Sans MS" w:hAnsi="Comic Sans MS" w:cs="Times New Roman"/>
          <w:color w:val="833C0B" w:themeColor="accent2" w:themeShade="80"/>
          <w:sz w:val="24"/>
        </w:rPr>
        <w:t xml:space="preserve"> висип, який спочатку виникає на голові та обличчі, а потім поширюється на все тіло. Плями червоного або коричневого кольору, можуть зливатися</w:t>
      </w:r>
      <w:r w:rsidRPr="001C2546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9773BA" w:rsidRPr="00F47BC3" w:rsidRDefault="00F47BC3" w:rsidP="00F47BC3">
      <w:pPr>
        <w:tabs>
          <w:tab w:val="left" w:pos="6576"/>
        </w:tabs>
        <w:spacing w:line="360" w:lineRule="auto"/>
        <w:rPr>
          <w:rFonts w:ascii="Comic Sans MS" w:eastAsia="Times New Roman" w:hAnsi="Comic Sans MS" w:cs="Times New Roman"/>
          <w:color w:val="FF0000"/>
          <w:sz w:val="24"/>
          <w:szCs w:val="28"/>
          <w:lang w:eastAsia="uk-UA"/>
        </w:rPr>
      </w:pPr>
      <w:r w:rsidRPr="00F47BC3">
        <w:rPr>
          <w:rFonts w:ascii="Comic Sans MS" w:eastAsia="Times New Roman" w:hAnsi="Comic Sans MS" w:cs="Times New Roman"/>
          <w:color w:val="FF0000"/>
          <w:sz w:val="24"/>
          <w:szCs w:val="28"/>
          <w:lang w:eastAsia="uk-UA"/>
        </w:rPr>
        <w:t>Вакцинація – єдиний спосіб захисту від кору!</w:t>
      </w:r>
    </w:p>
    <w:p w:rsidR="009773BA" w:rsidRPr="009773BA" w:rsidRDefault="00F47BC3" w:rsidP="00F47BC3">
      <w:pPr>
        <w:tabs>
          <w:tab w:val="left" w:pos="6576"/>
        </w:tabs>
        <w:jc w:val="right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uk-UA"/>
        </w:rPr>
        <w:drawing>
          <wp:inline distT="0" distB="0" distL="0" distR="0">
            <wp:extent cx="2596388" cy="16611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974568a-fb14-41ab-9602-62c797ea054b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653" cy="1720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73BA" w:rsidRPr="009773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B18E4"/>
    <w:multiLevelType w:val="multilevel"/>
    <w:tmpl w:val="2994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BA"/>
    <w:rsid w:val="009773BA"/>
    <w:rsid w:val="00A6035D"/>
    <w:rsid w:val="00F4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FD13"/>
  <w15:chartTrackingRefBased/>
  <w15:docId w15:val="{6F7F51A3-D9EA-48FF-8C01-02F44462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2025-05-07T13:08:00Z</dcterms:created>
  <dcterms:modified xsi:type="dcterms:W3CDTF">2025-05-07T13:25:00Z</dcterms:modified>
</cp:coreProperties>
</file>